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7E0C" w14:textId="77777777" w:rsidR="00E452A8" w:rsidRPr="00FB0FA8" w:rsidRDefault="00E452A8" w:rsidP="00E452A8">
      <w:pPr>
        <w:suppressAutoHyphens/>
        <w:spacing w:after="0" w:line="240" w:lineRule="auto"/>
        <w:jc w:val="center"/>
        <w:rPr>
          <w:rFonts w:ascii="Times New Roman" w:hAnsi="Times New Roman"/>
          <w:kern w:val="32"/>
          <w:sz w:val="24"/>
          <w:szCs w:val="24"/>
          <w:lang w:val="ru-RU" w:eastAsia="ru-RU"/>
        </w:rPr>
      </w:pPr>
      <w:bookmarkStart w:id="0" w:name="_Hlk74902421"/>
      <w:bookmarkStart w:id="1" w:name="_Hlk74653656"/>
      <w:bookmarkStart w:id="2" w:name="_Hlk196223579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ВОПРОСНИК КЛИЕНТА БАНКА</w:t>
      </w:r>
    </w:p>
    <w:p w14:paraId="2A6D3727" w14:textId="77777777" w:rsidR="00E452A8" w:rsidRPr="00FB0FA8" w:rsidRDefault="00E452A8" w:rsidP="00E452A8">
      <w:pPr>
        <w:suppressAutoHyphens/>
        <w:spacing w:after="0" w:line="240" w:lineRule="auto"/>
        <w:jc w:val="center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(для банков-респондентов)</w:t>
      </w:r>
    </w:p>
    <w:p w14:paraId="3AE98DC3" w14:textId="77777777" w:rsidR="00E452A8" w:rsidRPr="00FB0FA8" w:rsidRDefault="00E452A8" w:rsidP="00E452A8">
      <w:pPr>
        <w:suppressAutoHyphens/>
        <w:spacing w:after="0" w:line="240" w:lineRule="auto"/>
        <w:jc w:val="center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CUSTOMER </w:t>
      </w:r>
      <w:r w:rsidRPr="00FB0FA8">
        <w:rPr>
          <w:rFonts w:ascii="Times New Roman" w:hAnsi="Times New Roman"/>
          <w:caps/>
          <w:kern w:val="32"/>
          <w:sz w:val="24"/>
          <w:szCs w:val="24"/>
          <w:lang w:val="en-US" w:eastAsia="ru-RU"/>
        </w:rPr>
        <w:t>Questionnaire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br/>
        <w:t>(for respondent banks)</w:t>
      </w:r>
    </w:p>
    <w:bookmarkEnd w:id="0"/>
    <w:p w14:paraId="2CF04D54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</w:p>
    <w:p w14:paraId="19D3610A" w14:textId="77777777" w:rsidR="00E452A8" w:rsidRPr="00FB0FA8" w:rsidRDefault="00E452A8" w:rsidP="00E452A8">
      <w:pPr>
        <w:suppressAutoHyphens/>
        <w:spacing w:after="0" w:line="240" w:lineRule="auto"/>
        <w:jc w:val="center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I.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Общая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информация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:</w:t>
      </w:r>
    </w:p>
    <w:p w14:paraId="5D3E8816" w14:textId="77777777" w:rsidR="00E452A8" w:rsidRPr="00FB0FA8" w:rsidRDefault="00E452A8" w:rsidP="00E452A8">
      <w:pPr>
        <w:suppressAutoHyphens/>
        <w:spacing w:after="0" w:line="240" w:lineRule="auto"/>
        <w:jc w:val="center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General information:</w:t>
      </w:r>
    </w:p>
    <w:p w14:paraId="42F78A76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1.1. 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Полное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наименование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/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Full Name: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452A8" w:rsidRPr="00FB0FA8" w14:paraId="46738D08" w14:textId="77777777" w:rsidTr="00E452A8">
        <w:tc>
          <w:tcPr>
            <w:tcW w:w="9464" w:type="dxa"/>
            <w:shd w:val="clear" w:color="auto" w:fill="auto"/>
          </w:tcPr>
          <w:p w14:paraId="2D879BD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59F64FA2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1.2.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Сокращенное фирменное наименование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Short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name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452A8" w:rsidRPr="00FB0FA8" w14:paraId="6A7EEC67" w14:textId="77777777" w:rsidTr="00337471">
        <w:tc>
          <w:tcPr>
            <w:tcW w:w="9464" w:type="dxa"/>
          </w:tcPr>
          <w:p w14:paraId="5959F0F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22402B19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1.3.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Наименование на английском языке (при наличии) / Name 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in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English (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if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applicable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452A8" w:rsidRPr="00FB0FA8" w14:paraId="3D1F4A7B" w14:textId="77777777" w:rsidTr="00337471">
        <w:tc>
          <w:tcPr>
            <w:tcW w:w="9464" w:type="dxa"/>
          </w:tcPr>
          <w:p w14:paraId="12C2255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74791C49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1.4.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Организационно-правовая форма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Legal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form of incorporation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452A8" w:rsidRPr="00FB0FA8" w14:paraId="3D1346DC" w14:textId="77777777" w:rsidTr="00337471">
        <w:tc>
          <w:tcPr>
            <w:tcW w:w="9464" w:type="dxa"/>
          </w:tcPr>
          <w:p w14:paraId="653F00E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279239B2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1.5.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Государственная регистрация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/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State registration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E452A8" w:rsidRPr="00FB0FA8" w14:paraId="046C71FD" w14:textId="77777777" w:rsidTr="00337471">
        <w:tc>
          <w:tcPr>
            <w:tcW w:w="3085" w:type="dxa"/>
          </w:tcPr>
          <w:p w14:paraId="2FBC17F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Регистрационный номер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Registration number:</w:t>
            </w:r>
          </w:p>
        </w:tc>
        <w:tc>
          <w:tcPr>
            <w:tcW w:w="6379" w:type="dxa"/>
          </w:tcPr>
          <w:p w14:paraId="5DF112D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6FA7E5C6" w14:textId="77777777" w:rsidTr="00337471">
        <w:tc>
          <w:tcPr>
            <w:tcW w:w="3085" w:type="dxa"/>
          </w:tcPr>
          <w:p w14:paraId="4F5DAD0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Страна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регистрации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Country of registration:</w:t>
            </w:r>
          </w:p>
        </w:tc>
        <w:tc>
          <w:tcPr>
            <w:tcW w:w="6379" w:type="dxa"/>
          </w:tcPr>
          <w:p w14:paraId="57C3051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787B6C40" w14:textId="77777777" w:rsidTr="00337471">
        <w:tc>
          <w:tcPr>
            <w:tcW w:w="3085" w:type="dxa"/>
          </w:tcPr>
          <w:p w14:paraId="1726DEA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регистрации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Date of registration:</w:t>
            </w:r>
          </w:p>
        </w:tc>
        <w:tc>
          <w:tcPr>
            <w:tcW w:w="6379" w:type="dxa"/>
          </w:tcPr>
          <w:p w14:paraId="4937B08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747896D9" w14:textId="77777777" w:rsidTr="00337471">
        <w:tc>
          <w:tcPr>
            <w:tcW w:w="3085" w:type="dxa"/>
          </w:tcPr>
          <w:p w14:paraId="31F4CB3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 регистрирующего органа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Registering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authority</w:t>
            </w:r>
          </w:p>
        </w:tc>
        <w:tc>
          <w:tcPr>
            <w:tcW w:w="6379" w:type="dxa"/>
          </w:tcPr>
          <w:p w14:paraId="1724A91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513FF074" w14:textId="77777777" w:rsidR="00E452A8" w:rsidRPr="00FB0FA8" w:rsidRDefault="00E452A8" w:rsidP="00E452A8">
      <w:pPr>
        <w:suppressAutoHyphens/>
        <w:spacing w:after="0" w:line="240" w:lineRule="auto"/>
        <w:ind w:right="282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1.6.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Банковский и государственный идентификационные коды (аналогичный уникальный идентификационный признак)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Bank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and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state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identification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codes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(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similar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unique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identifier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):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55"/>
      </w:tblGrid>
      <w:tr w:rsidR="00E452A8" w:rsidRPr="00FB0FA8" w14:paraId="17900A62" w14:textId="77777777" w:rsidTr="00337471">
        <w:trPr>
          <w:trHeight w:val="190"/>
        </w:trPr>
        <w:tc>
          <w:tcPr>
            <w:tcW w:w="1809" w:type="dxa"/>
          </w:tcPr>
          <w:p w14:paraId="1CF8621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SWIFT</w:t>
            </w:r>
          </w:p>
        </w:tc>
        <w:tc>
          <w:tcPr>
            <w:tcW w:w="7655" w:type="dxa"/>
          </w:tcPr>
          <w:p w14:paraId="7FD7DEE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57CA2A9D" w14:textId="77777777" w:rsidTr="00337471">
        <w:trPr>
          <w:trHeight w:val="190"/>
        </w:trPr>
        <w:tc>
          <w:tcPr>
            <w:tcW w:w="1809" w:type="dxa"/>
          </w:tcPr>
          <w:p w14:paraId="0BEB14D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БИК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BIC</w:t>
            </w:r>
          </w:p>
        </w:tc>
        <w:tc>
          <w:tcPr>
            <w:tcW w:w="7655" w:type="dxa"/>
          </w:tcPr>
          <w:p w14:paraId="548A46C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01D1BF93" w14:textId="77777777" w:rsidR="00E452A8" w:rsidRPr="000542CE" w:rsidRDefault="00E452A8" w:rsidP="00E452A8">
      <w:pPr>
        <w:suppressAutoHyphens/>
        <w:spacing w:after="0" w:line="240" w:lineRule="auto"/>
        <w:ind w:right="282"/>
        <w:jc w:val="both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1.7. Учетный номер плательщика (аналогичный уникальный идентификационный признак) / 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Tax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identification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number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(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similar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unique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identifier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452A8" w:rsidRPr="00FB0FA8" w14:paraId="69253ADF" w14:textId="77777777" w:rsidTr="00337471">
        <w:tc>
          <w:tcPr>
            <w:tcW w:w="9464" w:type="dxa"/>
          </w:tcPr>
          <w:p w14:paraId="66AF2B83" w14:textId="77777777" w:rsidR="00E452A8" w:rsidRPr="000542CE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</w:tbl>
    <w:p w14:paraId="54507EA3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1.8. GIIN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код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(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при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наличии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) / GIIN code (if any)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452A8" w:rsidRPr="00FB0FA8" w14:paraId="23BB53FB" w14:textId="77777777" w:rsidTr="00E452A8">
        <w:tc>
          <w:tcPr>
            <w:tcW w:w="9493" w:type="dxa"/>
          </w:tcPr>
          <w:p w14:paraId="2F17163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64919986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1.9. 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Вид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лицензии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/ Type of license: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"/>
        <w:gridCol w:w="3315"/>
        <w:gridCol w:w="1956"/>
        <w:gridCol w:w="1799"/>
        <w:gridCol w:w="2117"/>
      </w:tblGrid>
      <w:tr w:rsidR="00E452A8" w:rsidRPr="00FB0FA8" w14:paraId="17D84176" w14:textId="77777777" w:rsidTr="00337471">
        <w:trPr>
          <w:trHeight w:val="317"/>
        </w:trPr>
        <w:tc>
          <w:tcPr>
            <w:tcW w:w="250" w:type="dxa"/>
            <w:vMerge w:val="restart"/>
          </w:tcPr>
          <w:p w14:paraId="40BBA59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5288" w:type="dxa"/>
            <w:gridSpan w:val="2"/>
          </w:tcPr>
          <w:p w14:paraId="79CD3C24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органа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выдачи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</w:t>
            </w:r>
            <w:r w:rsidRPr="00FB0FA8">
              <w:rPr>
                <w:rFonts w:ascii="Times New Roman" w:hAnsi="Times New Roman"/>
                <w:b/>
                <w:color w:val="000000"/>
                <w:kern w:val="32"/>
                <w:sz w:val="24"/>
                <w:szCs w:val="24"/>
                <w:lang w:val="en-US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Name of the authority of issue:</w:t>
            </w:r>
          </w:p>
        </w:tc>
        <w:tc>
          <w:tcPr>
            <w:tcW w:w="3926" w:type="dxa"/>
            <w:gridSpan w:val="2"/>
          </w:tcPr>
          <w:p w14:paraId="5189358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2BE7F705" w14:textId="77777777" w:rsidTr="00337471">
        <w:tc>
          <w:tcPr>
            <w:tcW w:w="250" w:type="dxa"/>
            <w:vMerge/>
          </w:tcPr>
          <w:p w14:paraId="5E53FA2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3325" w:type="dxa"/>
          </w:tcPr>
          <w:p w14:paraId="56B14D9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63" w:type="dxa"/>
          </w:tcPr>
          <w:p w14:paraId="6AF9768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</w:tcPr>
          <w:p w14:paraId="7F445A5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выдачи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</w:t>
            </w:r>
          </w:p>
          <w:p w14:paraId="7C4A212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date of issue</w:t>
            </w:r>
          </w:p>
        </w:tc>
        <w:tc>
          <w:tcPr>
            <w:tcW w:w="2126" w:type="dxa"/>
          </w:tcPr>
          <w:p w14:paraId="42E6D0E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05FF4AE3" w14:textId="77777777" w:rsidTr="00337471">
        <w:trPr>
          <w:trHeight w:val="317"/>
        </w:trPr>
        <w:tc>
          <w:tcPr>
            <w:tcW w:w="250" w:type="dxa"/>
            <w:vMerge w:val="restart"/>
          </w:tcPr>
          <w:p w14:paraId="7CFC45E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5288" w:type="dxa"/>
            <w:gridSpan w:val="2"/>
          </w:tcPr>
          <w:p w14:paraId="75123C2D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органа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выдачи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Name of the authority of issue:</w:t>
            </w:r>
          </w:p>
        </w:tc>
        <w:tc>
          <w:tcPr>
            <w:tcW w:w="3926" w:type="dxa"/>
            <w:gridSpan w:val="2"/>
          </w:tcPr>
          <w:p w14:paraId="579B9065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3ECF7E21" w14:textId="77777777" w:rsidTr="00337471">
        <w:tc>
          <w:tcPr>
            <w:tcW w:w="250" w:type="dxa"/>
            <w:vMerge/>
          </w:tcPr>
          <w:p w14:paraId="2DE891E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3325" w:type="dxa"/>
          </w:tcPr>
          <w:p w14:paraId="4E32F20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63" w:type="dxa"/>
          </w:tcPr>
          <w:p w14:paraId="137D15C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</w:tcPr>
          <w:p w14:paraId="40B9FF9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выдачи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date of issue</w:t>
            </w:r>
          </w:p>
        </w:tc>
        <w:tc>
          <w:tcPr>
            <w:tcW w:w="2126" w:type="dxa"/>
          </w:tcPr>
          <w:p w14:paraId="3A8FEEF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7255207B" w14:textId="77777777" w:rsidTr="00337471">
        <w:trPr>
          <w:trHeight w:val="317"/>
        </w:trPr>
        <w:tc>
          <w:tcPr>
            <w:tcW w:w="250" w:type="dxa"/>
            <w:vMerge w:val="restart"/>
          </w:tcPr>
          <w:p w14:paraId="3926904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5288" w:type="dxa"/>
            <w:gridSpan w:val="2"/>
          </w:tcPr>
          <w:p w14:paraId="1778E668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органа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выдачи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Name of the authority of issue:</w:t>
            </w:r>
          </w:p>
        </w:tc>
        <w:tc>
          <w:tcPr>
            <w:tcW w:w="3926" w:type="dxa"/>
            <w:gridSpan w:val="2"/>
          </w:tcPr>
          <w:p w14:paraId="142BE0A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6FDF51F1" w14:textId="77777777" w:rsidTr="00337471">
        <w:tc>
          <w:tcPr>
            <w:tcW w:w="250" w:type="dxa"/>
            <w:vMerge/>
          </w:tcPr>
          <w:p w14:paraId="46CBFE0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3325" w:type="dxa"/>
          </w:tcPr>
          <w:p w14:paraId="1ADD296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963" w:type="dxa"/>
          </w:tcPr>
          <w:p w14:paraId="3189827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</w:tcPr>
          <w:p w14:paraId="035E343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выдачи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date of issue</w:t>
            </w:r>
          </w:p>
        </w:tc>
        <w:tc>
          <w:tcPr>
            <w:tcW w:w="2126" w:type="dxa"/>
          </w:tcPr>
          <w:p w14:paraId="5005216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65578F79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1.10.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Юридический адрес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/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Registered address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508"/>
        <w:gridCol w:w="1418"/>
        <w:gridCol w:w="259"/>
        <w:gridCol w:w="1016"/>
        <w:gridCol w:w="1985"/>
      </w:tblGrid>
      <w:tr w:rsidR="00E452A8" w:rsidRPr="00FB0FA8" w14:paraId="64283EEE" w14:textId="77777777" w:rsidTr="00E452A8">
        <w:tc>
          <w:tcPr>
            <w:tcW w:w="1278" w:type="dxa"/>
          </w:tcPr>
          <w:p w14:paraId="6B27F7C9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Страна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</w:p>
          <w:p w14:paraId="7759CA4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Country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508" w:type="dxa"/>
            <w:shd w:val="clear" w:color="auto" w:fill="auto"/>
          </w:tcPr>
          <w:p w14:paraId="4AB14A13" w14:textId="77777777" w:rsidR="00E452A8" w:rsidRPr="00FB0FA8" w:rsidRDefault="00E452A8" w:rsidP="003374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E739DB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Индекс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Post code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476FF2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3121A7DC" w14:textId="77777777" w:rsidTr="00E452A8">
        <w:trPr>
          <w:trHeight w:val="707"/>
        </w:trPr>
        <w:tc>
          <w:tcPr>
            <w:tcW w:w="1278" w:type="dxa"/>
          </w:tcPr>
          <w:p w14:paraId="77032BA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Регион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</w:p>
          <w:p w14:paraId="4FAE241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Region</w:t>
            </w:r>
          </w:p>
        </w:tc>
        <w:tc>
          <w:tcPr>
            <w:tcW w:w="3508" w:type="dxa"/>
            <w:shd w:val="clear" w:color="auto" w:fill="auto"/>
          </w:tcPr>
          <w:p w14:paraId="66AB8DC0" w14:textId="77777777" w:rsidR="00E452A8" w:rsidRPr="00FB0FA8" w:rsidRDefault="00E452A8" w:rsidP="003374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14:paraId="5E69E13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Населенный пункт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City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1EF17BA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2B2E3E8C" w14:textId="77777777" w:rsidTr="00E452A8">
        <w:tc>
          <w:tcPr>
            <w:tcW w:w="1278" w:type="dxa"/>
          </w:tcPr>
          <w:p w14:paraId="733175D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Улица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</w:p>
          <w:p w14:paraId="4B83A269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Street</w:t>
            </w:r>
          </w:p>
        </w:tc>
        <w:tc>
          <w:tcPr>
            <w:tcW w:w="3508" w:type="dxa"/>
            <w:shd w:val="clear" w:color="auto" w:fill="auto"/>
          </w:tcPr>
          <w:p w14:paraId="13FA6B31" w14:textId="77777777" w:rsidR="00E452A8" w:rsidRPr="00FB0FA8" w:rsidRDefault="00E452A8" w:rsidP="003374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8EEF08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Дом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корпус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офис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ы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комната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) / House №, building, office (room)</w:t>
            </w:r>
          </w:p>
        </w:tc>
        <w:tc>
          <w:tcPr>
            <w:tcW w:w="1985" w:type="dxa"/>
            <w:shd w:val="clear" w:color="auto" w:fill="auto"/>
          </w:tcPr>
          <w:p w14:paraId="518D0CB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282247D1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1.11. 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Место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нахождения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/Seat of the Company: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508"/>
        <w:gridCol w:w="1418"/>
        <w:gridCol w:w="259"/>
        <w:gridCol w:w="1016"/>
        <w:gridCol w:w="1985"/>
      </w:tblGrid>
      <w:tr w:rsidR="00E452A8" w:rsidRPr="00FB0FA8" w14:paraId="13C5844D" w14:textId="77777777" w:rsidTr="00E452A8">
        <w:tc>
          <w:tcPr>
            <w:tcW w:w="1278" w:type="dxa"/>
          </w:tcPr>
          <w:p w14:paraId="4629F74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Страна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Country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508" w:type="dxa"/>
            <w:shd w:val="clear" w:color="auto" w:fill="auto"/>
          </w:tcPr>
          <w:p w14:paraId="5300ADF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1EE5F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Индекс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Post code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86A5ED9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278EC9B5" w14:textId="77777777" w:rsidTr="00E452A8">
        <w:tc>
          <w:tcPr>
            <w:tcW w:w="1278" w:type="dxa"/>
          </w:tcPr>
          <w:p w14:paraId="1B712CC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Регион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Region</w:t>
            </w:r>
          </w:p>
        </w:tc>
        <w:tc>
          <w:tcPr>
            <w:tcW w:w="3508" w:type="dxa"/>
            <w:shd w:val="clear" w:color="auto" w:fill="auto"/>
          </w:tcPr>
          <w:p w14:paraId="5FD0A27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14:paraId="61F5A1F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Населенный пункт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City</w:t>
            </w:r>
          </w:p>
        </w:tc>
        <w:tc>
          <w:tcPr>
            <w:tcW w:w="3001" w:type="dxa"/>
            <w:gridSpan w:val="2"/>
            <w:shd w:val="clear" w:color="auto" w:fill="auto"/>
          </w:tcPr>
          <w:p w14:paraId="27529E4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6BB53C6D" w14:textId="77777777" w:rsidTr="00E452A8">
        <w:tc>
          <w:tcPr>
            <w:tcW w:w="1278" w:type="dxa"/>
          </w:tcPr>
          <w:p w14:paraId="2BDCFC4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Улица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Street</w:t>
            </w:r>
          </w:p>
        </w:tc>
        <w:tc>
          <w:tcPr>
            <w:tcW w:w="3508" w:type="dxa"/>
            <w:shd w:val="clear" w:color="auto" w:fill="auto"/>
          </w:tcPr>
          <w:p w14:paraId="57C6C2E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F2FD79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Дом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корпус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офис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комната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) / House №, building, office (room)</w:t>
            </w:r>
          </w:p>
        </w:tc>
        <w:tc>
          <w:tcPr>
            <w:tcW w:w="1985" w:type="dxa"/>
            <w:shd w:val="clear" w:color="auto" w:fill="auto"/>
          </w:tcPr>
          <w:p w14:paraId="696F3E4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22DC0D7F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1.12.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Иная информация</w:t>
      </w:r>
      <w:r w:rsidRPr="00FB0FA8">
        <w:rPr>
          <w:rFonts w:ascii="Times New Roman" w:hAnsi="Times New Roman"/>
          <w:b/>
          <w:color w:val="000000"/>
          <w:kern w:val="32"/>
          <w:sz w:val="24"/>
          <w:szCs w:val="24"/>
          <w:lang w:val="ru-RU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/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Other details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E452A8" w:rsidRPr="00FB0FA8" w14:paraId="791025CD" w14:textId="77777777" w:rsidTr="00E452A8">
        <w:tc>
          <w:tcPr>
            <w:tcW w:w="2943" w:type="dxa"/>
          </w:tcPr>
          <w:p w14:paraId="6EFE8A30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Контактные телефоны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Contact phones</w:t>
            </w:r>
          </w:p>
        </w:tc>
        <w:tc>
          <w:tcPr>
            <w:tcW w:w="6521" w:type="dxa"/>
            <w:shd w:val="clear" w:color="auto" w:fill="auto"/>
          </w:tcPr>
          <w:p w14:paraId="3608577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15F0DBA2" w14:textId="77777777" w:rsidTr="00E452A8">
        <w:tc>
          <w:tcPr>
            <w:tcW w:w="2943" w:type="dxa"/>
          </w:tcPr>
          <w:p w14:paraId="7B8724CD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Факс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Fax</w:t>
            </w:r>
          </w:p>
        </w:tc>
        <w:tc>
          <w:tcPr>
            <w:tcW w:w="6521" w:type="dxa"/>
            <w:shd w:val="clear" w:color="auto" w:fill="auto"/>
          </w:tcPr>
          <w:p w14:paraId="0A9BCC1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6B45982F" w14:textId="77777777" w:rsidTr="00E452A8">
        <w:tc>
          <w:tcPr>
            <w:tcW w:w="2943" w:type="dxa"/>
          </w:tcPr>
          <w:p w14:paraId="54268A73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Адрес электронной почты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-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21" w:type="dxa"/>
            <w:shd w:val="clear" w:color="auto" w:fill="auto"/>
          </w:tcPr>
          <w:p w14:paraId="659A4B3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7AFB933C" w14:textId="77777777" w:rsidTr="00E452A8">
        <w:trPr>
          <w:trHeight w:val="55"/>
        </w:trPr>
        <w:tc>
          <w:tcPr>
            <w:tcW w:w="2943" w:type="dxa"/>
          </w:tcPr>
          <w:p w14:paraId="67EC3D48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Адрес сайта в глобальной компьютерной сети Интернет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Website</w:t>
            </w:r>
          </w:p>
        </w:tc>
        <w:tc>
          <w:tcPr>
            <w:tcW w:w="6521" w:type="dxa"/>
            <w:shd w:val="clear" w:color="auto" w:fill="auto"/>
          </w:tcPr>
          <w:p w14:paraId="6CF7D6E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18FC043E" w14:textId="77777777" w:rsidTr="00E452A8">
        <w:tc>
          <w:tcPr>
            <w:tcW w:w="2943" w:type="dxa"/>
          </w:tcPr>
          <w:p w14:paraId="204C5DCF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Рейтинг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присвоенный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международными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рейтинговыми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агентствами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 / International ratings assigned by international rating agencies </w:t>
            </w:r>
          </w:p>
        </w:tc>
        <w:tc>
          <w:tcPr>
            <w:tcW w:w="6521" w:type="dxa"/>
            <w:shd w:val="clear" w:color="auto" w:fill="auto"/>
          </w:tcPr>
          <w:p w14:paraId="2CB78F2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173B8B07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</w:p>
    <w:p w14:paraId="6251507A" w14:textId="77777777" w:rsidR="00E452A8" w:rsidRPr="00FB0FA8" w:rsidRDefault="00E452A8" w:rsidP="00E452A8">
      <w:pPr>
        <w:suppressAutoHyphens/>
        <w:spacing w:after="0" w:line="240" w:lineRule="auto"/>
        <w:jc w:val="center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II.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Сведения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банке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-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респонденте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/</w:t>
      </w:r>
      <w:r w:rsidRPr="00FB0FA8">
        <w:rPr>
          <w:rFonts w:ascii="Times New Roman" w:hAnsi="Times New Roman"/>
          <w:color w:val="000000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Information about the respondent bank:</w:t>
      </w:r>
    </w:p>
    <w:p w14:paraId="6489365A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</w:p>
    <w:p w14:paraId="7EF71952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2.1.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Размер зарегистрированного уставного фонда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Amount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of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authorized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capital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452A8" w:rsidRPr="00FB0FA8" w14:paraId="7887C9D4" w14:textId="77777777" w:rsidTr="00337471">
        <w:tc>
          <w:tcPr>
            <w:tcW w:w="9464" w:type="dxa"/>
          </w:tcPr>
          <w:p w14:paraId="68935DF1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0C56BDB5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2.2.</w:t>
      </w:r>
      <w:r w:rsidRPr="00FB0FA8">
        <w:rPr>
          <w:rFonts w:ascii="Times New Roman" w:hAnsi="Times New Roman"/>
          <w:b/>
          <w:color w:val="000000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Размер совокупных активов / Total 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assets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452A8" w:rsidRPr="00FB0FA8" w14:paraId="211D971B" w14:textId="77777777" w:rsidTr="00297B10">
        <w:tc>
          <w:tcPr>
            <w:tcW w:w="9493" w:type="dxa"/>
          </w:tcPr>
          <w:p w14:paraId="76B88D9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073A9CFC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2.3. Размер собственного капитала / Total 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equity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452A8" w:rsidRPr="00FB0FA8" w14:paraId="521D7941" w14:textId="77777777" w:rsidTr="00297B10">
        <w:tc>
          <w:tcPr>
            <w:tcW w:w="9493" w:type="dxa"/>
          </w:tcPr>
          <w:p w14:paraId="6EA52F8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4FC18E66" w14:textId="77777777" w:rsidR="00E452A8" w:rsidRPr="000542CE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2.4. История, деловая репутация, специализация по банковским продуктам, сведения о занимаемом секторе рынка и конкуренции, реорганизации, изменения в характере деятельности и т.д. / 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Historic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milestones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business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reputation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key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banking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products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offer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competition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and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market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sector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niche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reorganization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changes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in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the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nature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of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activity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etc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452A8" w:rsidRPr="00FB0FA8" w14:paraId="1B30391D" w14:textId="77777777" w:rsidTr="00337471">
        <w:trPr>
          <w:trHeight w:val="392"/>
        </w:trPr>
        <w:tc>
          <w:tcPr>
            <w:tcW w:w="9464" w:type="dxa"/>
          </w:tcPr>
          <w:p w14:paraId="4F80CC73" w14:textId="77777777" w:rsidR="00E452A8" w:rsidRPr="000542CE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</w:tbl>
    <w:p w14:paraId="240BBF24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2.5.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Сведения о наличии и количестве обособленных подразделений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Separate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branches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452A8" w:rsidRPr="00FB0FA8" w14:paraId="1BEAF7F7" w14:textId="77777777" w:rsidTr="00337471">
        <w:trPr>
          <w:trHeight w:val="359"/>
        </w:trPr>
        <w:tc>
          <w:tcPr>
            <w:tcW w:w="9464" w:type="dxa"/>
          </w:tcPr>
          <w:p w14:paraId="71B084F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20378398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lastRenderedPageBreak/>
        <w:t>2.6.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Сведения о дочерних организациях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Subsidiary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companies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26"/>
        <w:gridCol w:w="5604"/>
      </w:tblGrid>
      <w:tr w:rsidR="00E452A8" w:rsidRPr="00FB0FA8" w14:paraId="1A423E5E" w14:textId="77777777" w:rsidTr="00520DBE"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</w:tcPr>
          <w:p w14:paraId="0CC00EED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326" w:type="dxa"/>
            <w:shd w:val="clear" w:color="auto" w:fill="auto"/>
          </w:tcPr>
          <w:p w14:paraId="3F09501F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/Name</w:t>
            </w:r>
          </w:p>
        </w:tc>
        <w:tc>
          <w:tcPr>
            <w:tcW w:w="5604" w:type="dxa"/>
            <w:shd w:val="clear" w:color="auto" w:fill="auto"/>
          </w:tcPr>
          <w:p w14:paraId="63538DAD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Место нахождения (юридический адрес), УНП/</w:t>
            </w:r>
          </w:p>
          <w:p w14:paraId="176F0C94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Seat of the Company (registered address), Tax identification number</w:t>
            </w:r>
          </w:p>
        </w:tc>
      </w:tr>
      <w:tr w:rsidR="00E452A8" w:rsidRPr="00FB0FA8" w14:paraId="3138DEDA" w14:textId="77777777" w:rsidTr="00520DBE">
        <w:tc>
          <w:tcPr>
            <w:tcW w:w="534" w:type="dxa"/>
            <w:shd w:val="clear" w:color="auto" w:fill="auto"/>
          </w:tcPr>
          <w:p w14:paraId="7A5F634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326" w:type="dxa"/>
          </w:tcPr>
          <w:p w14:paraId="386F9CE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5604" w:type="dxa"/>
          </w:tcPr>
          <w:p w14:paraId="2CE390D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0F5F0F76" w14:textId="77777777" w:rsidTr="00520DBE">
        <w:tc>
          <w:tcPr>
            <w:tcW w:w="534" w:type="dxa"/>
            <w:shd w:val="clear" w:color="auto" w:fill="auto"/>
          </w:tcPr>
          <w:p w14:paraId="6DCA1AF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326" w:type="dxa"/>
          </w:tcPr>
          <w:p w14:paraId="7D7AA59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5604" w:type="dxa"/>
          </w:tcPr>
          <w:p w14:paraId="6530775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7BD3C5F7" w14:textId="77777777" w:rsidTr="00520DBE">
        <w:tc>
          <w:tcPr>
            <w:tcW w:w="534" w:type="dxa"/>
            <w:shd w:val="clear" w:color="auto" w:fill="auto"/>
          </w:tcPr>
          <w:p w14:paraId="4CE0E6F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3326" w:type="dxa"/>
          </w:tcPr>
          <w:p w14:paraId="6B08E43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5604" w:type="dxa"/>
          </w:tcPr>
          <w:p w14:paraId="4F293B4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1228667D" w14:textId="77777777" w:rsidTr="00520DBE">
        <w:tc>
          <w:tcPr>
            <w:tcW w:w="534" w:type="dxa"/>
            <w:shd w:val="clear" w:color="auto" w:fill="auto"/>
          </w:tcPr>
          <w:p w14:paraId="065E974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326" w:type="dxa"/>
          </w:tcPr>
          <w:p w14:paraId="75DD82A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5604" w:type="dxa"/>
          </w:tcPr>
          <w:p w14:paraId="4DE981E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32F08368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2.7. Сведения об основных банках-корреспондентах / 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Main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correspondent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banks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789"/>
        <w:gridCol w:w="3044"/>
        <w:gridCol w:w="936"/>
        <w:gridCol w:w="2137"/>
        <w:gridCol w:w="1190"/>
      </w:tblGrid>
      <w:tr w:rsidR="00E452A8" w:rsidRPr="00FB0FA8" w14:paraId="10548D8B" w14:textId="77777777" w:rsidTr="00297B10">
        <w:tc>
          <w:tcPr>
            <w:tcW w:w="397" w:type="dxa"/>
          </w:tcPr>
          <w:p w14:paraId="4FEDF6E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789" w:type="dxa"/>
          </w:tcPr>
          <w:p w14:paraId="77252E97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банка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Name of the bank</w:t>
            </w:r>
          </w:p>
        </w:tc>
        <w:tc>
          <w:tcPr>
            <w:tcW w:w="3044" w:type="dxa"/>
          </w:tcPr>
          <w:p w14:paraId="687945AC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Страна/город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Country/City</w:t>
            </w:r>
          </w:p>
        </w:tc>
        <w:tc>
          <w:tcPr>
            <w:tcW w:w="936" w:type="dxa"/>
          </w:tcPr>
          <w:p w14:paraId="0F72CA34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SWIFT</w:t>
            </w:r>
          </w:p>
        </w:tc>
        <w:tc>
          <w:tcPr>
            <w:tcW w:w="2137" w:type="dxa"/>
          </w:tcPr>
          <w:p w14:paraId="41C3E3E3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Номер счета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Account number</w:t>
            </w:r>
          </w:p>
        </w:tc>
        <w:tc>
          <w:tcPr>
            <w:tcW w:w="1190" w:type="dxa"/>
          </w:tcPr>
          <w:p w14:paraId="130A61BF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Валюта /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Currency</w:t>
            </w:r>
          </w:p>
        </w:tc>
      </w:tr>
      <w:tr w:rsidR="00E452A8" w:rsidRPr="00FB0FA8" w14:paraId="05DF3CEC" w14:textId="77777777" w:rsidTr="00297B10">
        <w:tc>
          <w:tcPr>
            <w:tcW w:w="397" w:type="dxa"/>
          </w:tcPr>
          <w:p w14:paraId="16C6C6F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89" w:type="dxa"/>
          </w:tcPr>
          <w:p w14:paraId="62CBD7C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044" w:type="dxa"/>
          </w:tcPr>
          <w:p w14:paraId="4121FCA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dxa"/>
          </w:tcPr>
          <w:p w14:paraId="4FE598A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137" w:type="dxa"/>
          </w:tcPr>
          <w:p w14:paraId="361F568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</w:tcPr>
          <w:p w14:paraId="6B466009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4D620DF3" w14:textId="77777777" w:rsidTr="00297B10">
        <w:tc>
          <w:tcPr>
            <w:tcW w:w="397" w:type="dxa"/>
          </w:tcPr>
          <w:p w14:paraId="6030E2C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89" w:type="dxa"/>
          </w:tcPr>
          <w:p w14:paraId="4E77E8B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044" w:type="dxa"/>
          </w:tcPr>
          <w:p w14:paraId="6927B62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dxa"/>
          </w:tcPr>
          <w:p w14:paraId="3384ECA9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137" w:type="dxa"/>
          </w:tcPr>
          <w:p w14:paraId="0D77E31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</w:tcPr>
          <w:p w14:paraId="4B4FBF1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349CA1C0" w14:textId="77777777" w:rsidTr="00297B10">
        <w:tc>
          <w:tcPr>
            <w:tcW w:w="397" w:type="dxa"/>
          </w:tcPr>
          <w:p w14:paraId="45BDF925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89" w:type="dxa"/>
          </w:tcPr>
          <w:p w14:paraId="240BE06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044" w:type="dxa"/>
          </w:tcPr>
          <w:p w14:paraId="76AD833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dxa"/>
          </w:tcPr>
          <w:p w14:paraId="7990027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137" w:type="dxa"/>
          </w:tcPr>
          <w:p w14:paraId="24BA6FB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</w:tcPr>
          <w:p w14:paraId="1F5C57A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26440A19" w14:textId="77777777" w:rsidTr="00297B10">
        <w:tc>
          <w:tcPr>
            <w:tcW w:w="397" w:type="dxa"/>
          </w:tcPr>
          <w:p w14:paraId="77F6200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789" w:type="dxa"/>
          </w:tcPr>
          <w:p w14:paraId="3837D89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044" w:type="dxa"/>
          </w:tcPr>
          <w:p w14:paraId="517C816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dxa"/>
          </w:tcPr>
          <w:p w14:paraId="307D2BE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137" w:type="dxa"/>
          </w:tcPr>
          <w:p w14:paraId="4D0919F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</w:tcPr>
          <w:p w14:paraId="7135567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679875AB" w14:textId="77777777" w:rsidTr="00297B10">
        <w:tc>
          <w:tcPr>
            <w:tcW w:w="397" w:type="dxa"/>
          </w:tcPr>
          <w:p w14:paraId="1B443155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789" w:type="dxa"/>
          </w:tcPr>
          <w:p w14:paraId="222551F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044" w:type="dxa"/>
          </w:tcPr>
          <w:p w14:paraId="0CC61A2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936" w:type="dxa"/>
          </w:tcPr>
          <w:p w14:paraId="26E6A84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137" w:type="dxa"/>
          </w:tcPr>
          <w:p w14:paraId="79D1AE2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</w:tcPr>
          <w:p w14:paraId="7C125D7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5EE7206C" w14:textId="77777777" w:rsidR="00E452A8" w:rsidRPr="000542CE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2.8. Сведения об учредителях (участниках),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бенефициарны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владельцах, иных лицах, которые имеют право давать обязательные для банка указания либо иным образом имеют возможность определять его действия: / Information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shareholders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ultimate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beneficial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owners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other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persons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,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who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are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authorized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to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give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binding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instructions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for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the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Bank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have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the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possibility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to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determine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its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activity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in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any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other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way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: </w:t>
      </w:r>
    </w:p>
    <w:p w14:paraId="63D3C060" w14:textId="77777777" w:rsidR="00E452A8" w:rsidRPr="00FB0FA8" w:rsidRDefault="00E452A8" w:rsidP="00E452A8">
      <w:pPr>
        <w:suppressAutoHyphens/>
        <w:spacing w:after="0" w:line="240" w:lineRule="auto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8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.1. Учредители (участники)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Shareholders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26"/>
        <w:gridCol w:w="3478"/>
        <w:gridCol w:w="2125"/>
      </w:tblGrid>
      <w:tr w:rsidR="00E452A8" w:rsidRPr="00FB0FA8" w14:paraId="5438D507" w14:textId="77777777" w:rsidTr="00DE486D"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</w:tcPr>
          <w:p w14:paraId="4D88075A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326" w:type="dxa"/>
            <w:shd w:val="clear" w:color="auto" w:fill="auto"/>
          </w:tcPr>
          <w:p w14:paraId="768EF7C9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 организации,</w:t>
            </w:r>
          </w:p>
          <w:p w14:paraId="65C4D008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фамилия, имя, отчество физического лица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Name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of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the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Company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individual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’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s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surname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name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middle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name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478" w:type="dxa"/>
            <w:shd w:val="clear" w:color="auto" w:fill="auto"/>
          </w:tcPr>
          <w:p w14:paraId="4A6DA00B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Место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нахождения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юридический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адрес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)/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место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жительства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регистрации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) / Seat of the Company (registered address)/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 w:bidi="fa-IR"/>
              </w:rPr>
              <w:t>p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lace of residence (registered address)</w:t>
            </w:r>
          </w:p>
        </w:tc>
        <w:tc>
          <w:tcPr>
            <w:tcW w:w="2125" w:type="dxa"/>
            <w:shd w:val="clear" w:color="auto" w:fill="auto"/>
          </w:tcPr>
          <w:p w14:paraId="6AA1975E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Доля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уставном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фонде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%) / Share in authorized capital</w:t>
            </w:r>
          </w:p>
        </w:tc>
      </w:tr>
      <w:tr w:rsidR="00E452A8" w:rsidRPr="00FB0FA8" w14:paraId="257EBE28" w14:textId="77777777" w:rsidTr="00DE486D">
        <w:trPr>
          <w:trHeight w:val="388"/>
        </w:trPr>
        <w:tc>
          <w:tcPr>
            <w:tcW w:w="534" w:type="dxa"/>
            <w:shd w:val="clear" w:color="auto" w:fill="auto"/>
          </w:tcPr>
          <w:p w14:paraId="23514C4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26" w:type="dxa"/>
          </w:tcPr>
          <w:p w14:paraId="00E723D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</w:tcPr>
          <w:p w14:paraId="3E57D5B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14:paraId="4AAE8DB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7BD906DA" w14:textId="77777777" w:rsidTr="00DE486D">
        <w:trPr>
          <w:trHeight w:val="408"/>
        </w:trPr>
        <w:tc>
          <w:tcPr>
            <w:tcW w:w="534" w:type="dxa"/>
            <w:shd w:val="clear" w:color="auto" w:fill="auto"/>
          </w:tcPr>
          <w:p w14:paraId="0A51CBD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26" w:type="dxa"/>
          </w:tcPr>
          <w:p w14:paraId="7F06B42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</w:tcPr>
          <w:p w14:paraId="3F391D7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14:paraId="0D2C698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4FE8DCD8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2.8.2. 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Бенефициарные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владельцы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,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иные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лица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,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которые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имеют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право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давать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обязательные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для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банка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указания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либо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иным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образом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имеют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возможность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определять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его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действия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. / Ultimate beneficial owners, other persons, who are authorized to give binding instructions for the Bank or have the possibility to determine its activity in any other way: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26"/>
        <w:gridCol w:w="5604"/>
      </w:tblGrid>
      <w:tr w:rsidR="00E452A8" w:rsidRPr="00FB0FA8" w14:paraId="09EBDD60" w14:textId="77777777" w:rsidTr="00DB20D0"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</w:tcPr>
          <w:p w14:paraId="336D29DB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3326" w:type="dxa"/>
            <w:shd w:val="clear" w:color="auto" w:fill="auto"/>
          </w:tcPr>
          <w:p w14:paraId="7DEB72CC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организации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,</w:t>
            </w:r>
          </w:p>
          <w:p w14:paraId="4C9FFDCF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фамилия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имя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отчество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физического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лица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 / Name of the Company, individual’s surname, name, middle name </w:t>
            </w:r>
          </w:p>
        </w:tc>
        <w:tc>
          <w:tcPr>
            <w:tcW w:w="5604" w:type="dxa"/>
            <w:shd w:val="clear" w:color="auto" w:fill="auto"/>
          </w:tcPr>
          <w:p w14:paraId="30D8D839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Место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нахождения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юридический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адрес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) /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место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жительства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регистрации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) / Seat of the Company (registered address)/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 w:bidi="fa-IR"/>
              </w:rPr>
              <w:t>p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lace of residence (registered address)</w:t>
            </w:r>
          </w:p>
        </w:tc>
      </w:tr>
      <w:tr w:rsidR="00E452A8" w:rsidRPr="00FB0FA8" w14:paraId="6008F20D" w14:textId="77777777" w:rsidTr="00DB20D0">
        <w:tc>
          <w:tcPr>
            <w:tcW w:w="534" w:type="dxa"/>
            <w:shd w:val="clear" w:color="auto" w:fill="auto"/>
          </w:tcPr>
          <w:p w14:paraId="3898571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26" w:type="dxa"/>
          </w:tcPr>
          <w:p w14:paraId="47529F9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5604" w:type="dxa"/>
          </w:tcPr>
          <w:p w14:paraId="47C15C9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5A20783F" w14:textId="77777777" w:rsidTr="00DB20D0">
        <w:tc>
          <w:tcPr>
            <w:tcW w:w="534" w:type="dxa"/>
            <w:shd w:val="clear" w:color="auto" w:fill="auto"/>
          </w:tcPr>
          <w:p w14:paraId="523AD29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26" w:type="dxa"/>
          </w:tcPr>
          <w:p w14:paraId="35AD939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5604" w:type="dxa"/>
          </w:tcPr>
          <w:p w14:paraId="5F04E70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37FE3876" w14:textId="77777777" w:rsidTr="00DB20D0">
        <w:tc>
          <w:tcPr>
            <w:tcW w:w="534" w:type="dxa"/>
            <w:shd w:val="clear" w:color="auto" w:fill="auto"/>
          </w:tcPr>
          <w:p w14:paraId="2AB1EE4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326" w:type="dxa"/>
          </w:tcPr>
          <w:p w14:paraId="070E775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5604" w:type="dxa"/>
          </w:tcPr>
          <w:p w14:paraId="5104961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0DED32D3" w14:textId="77777777" w:rsidTr="00DB20D0">
        <w:tc>
          <w:tcPr>
            <w:tcW w:w="534" w:type="dxa"/>
            <w:shd w:val="clear" w:color="auto" w:fill="auto"/>
          </w:tcPr>
          <w:p w14:paraId="2EC8CD6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326" w:type="dxa"/>
          </w:tcPr>
          <w:p w14:paraId="687BB2C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5604" w:type="dxa"/>
          </w:tcPr>
          <w:p w14:paraId="6C86E43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5FC3886A" w14:textId="77777777" w:rsidR="00E452A8" w:rsidRPr="000542CE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2.8.3. Являются ли учредители (участники), бенефициарные владельцы учредителями (участниками) других банков (организаций)? /</w:t>
      </w:r>
      <w:r w:rsidRPr="000542CE">
        <w:rPr>
          <w:rFonts w:ascii="Times New Roman" w:hAnsi="Times New Roman"/>
          <w:b/>
          <w:color w:val="000000"/>
          <w:kern w:val="32"/>
          <w:sz w:val="24"/>
          <w:szCs w:val="24"/>
          <w:lang w:eastAsia="ru-RU"/>
        </w:rPr>
        <w:t> </w:t>
      </w:r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Do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the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shareholders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ultimate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beneficial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owners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hold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shares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in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other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banks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 xml:space="preserve"> (</w:t>
      </w:r>
      <w:proofErr w:type="spellStart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organizations</w:t>
      </w:r>
      <w:proofErr w:type="spellEnd"/>
      <w:r w:rsidRPr="000542CE">
        <w:rPr>
          <w:rFonts w:ascii="Times New Roman" w:hAnsi="Times New Roman"/>
          <w:kern w:val="32"/>
          <w:sz w:val="24"/>
          <w:szCs w:val="24"/>
          <w:lang w:eastAsia="ru-RU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992"/>
        <w:gridCol w:w="742"/>
      </w:tblGrid>
      <w:tr w:rsidR="00E452A8" w:rsidRPr="00FB0FA8" w14:paraId="23B5621B" w14:textId="77777777" w:rsidTr="00337471">
        <w:tc>
          <w:tcPr>
            <w:tcW w:w="959" w:type="dxa"/>
          </w:tcPr>
          <w:p w14:paraId="6B553A7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/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yes</w:t>
            </w:r>
          </w:p>
        </w:tc>
        <w:tc>
          <w:tcPr>
            <w:tcW w:w="567" w:type="dxa"/>
          </w:tcPr>
          <w:p w14:paraId="3FB035D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660ED19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нет /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742" w:type="dxa"/>
          </w:tcPr>
          <w:p w14:paraId="618AC50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00816102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lastRenderedPageBreak/>
        <w:t>Если да, то укажите, пожалуйста сведения об этих банках (организациях) / 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If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yes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,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please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specify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42"/>
        <w:gridCol w:w="2552"/>
        <w:gridCol w:w="3402"/>
      </w:tblGrid>
      <w:tr w:rsidR="00E452A8" w:rsidRPr="00FB0FA8" w14:paraId="02CBD81E" w14:textId="77777777" w:rsidTr="00DB20D0">
        <w:tc>
          <w:tcPr>
            <w:tcW w:w="468" w:type="dxa"/>
            <w:tcBorders>
              <w:bottom w:val="single" w:sz="6" w:space="0" w:color="auto"/>
            </w:tcBorders>
            <w:shd w:val="clear" w:color="auto" w:fill="auto"/>
          </w:tcPr>
          <w:p w14:paraId="7E7329DE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042" w:type="dxa"/>
            <w:shd w:val="clear" w:color="auto" w:fill="auto"/>
          </w:tcPr>
          <w:p w14:paraId="231A26EF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Учредитель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участник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),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бенефициарный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владелец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Shareholder (partner), ultimate beneficial owner</w:t>
            </w:r>
          </w:p>
        </w:tc>
        <w:tc>
          <w:tcPr>
            <w:tcW w:w="2552" w:type="dxa"/>
            <w:shd w:val="clear" w:color="auto" w:fill="auto"/>
          </w:tcPr>
          <w:p w14:paraId="3D545273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Наименование другого банка (организации) /</w:t>
            </w:r>
            <w:r w:rsidRPr="00FB0FA8">
              <w:rPr>
                <w:rFonts w:ascii="Times New Roman" w:hAnsi="Times New Roman"/>
                <w:b/>
                <w:color w:val="000000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Name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of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the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other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Bank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company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6EBE562" w14:textId="77777777" w:rsidR="00E452A8" w:rsidRPr="00FB0FA8" w:rsidRDefault="00E452A8" w:rsidP="00337471">
            <w:pPr>
              <w:suppressAutoHyphens/>
              <w:spacing w:after="0" w:line="240" w:lineRule="auto"/>
              <w:ind w:left="322" w:hanging="322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Место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нахождения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юридический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адрес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)</w:t>
            </w:r>
            <w:r w:rsidRPr="00FB0FA8">
              <w:rPr>
                <w:rFonts w:ascii="Times New Roman" w:hAnsi="Times New Roman"/>
                <w:b/>
                <w:color w:val="000000"/>
                <w:kern w:val="32"/>
                <w:sz w:val="24"/>
                <w:szCs w:val="24"/>
                <w:lang w:val="en-US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 Seat of the Company (registered address)</w:t>
            </w:r>
          </w:p>
        </w:tc>
      </w:tr>
      <w:tr w:rsidR="00E452A8" w:rsidRPr="00FB0FA8" w14:paraId="37510701" w14:textId="77777777" w:rsidTr="00DB20D0">
        <w:tc>
          <w:tcPr>
            <w:tcW w:w="468" w:type="dxa"/>
            <w:shd w:val="clear" w:color="auto" w:fill="auto"/>
          </w:tcPr>
          <w:p w14:paraId="612E9F8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042" w:type="dxa"/>
          </w:tcPr>
          <w:p w14:paraId="54AA294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14:paraId="1EFF4F1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14:paraId="438A9A5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057E1403" w14:textId="77777777" w:rsidTr="00DB20D0">
        <w:tc>
          <w:tcPr>
            <w:tcW w:w="468" w:type="dxa"/>
            <w:shd w:val="clear" w:color="auto" w:fill="auto"/>
          </w:tcPr>
          <w:p w14:paraId="3A8678B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042" w:type="dxa"/>
          </w:tcPr>
          <w:p w14:paraId="53D11B8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14:paraId="181911B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</w:tcPr>
          <w:p w14:paraId="14C93189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50D27641" w14:textId="77777777" w:rsidR="00E452A8" w:rsidRPr="00FB0FA8" w:rsidRDefault="00E452A8" w:rsidP="00E452A8">
      <w:pPr>
        <w:suppressAutoHyphens/>
        <w:spacing w:after="0" w:line="240" w:lineRule="auto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2.9. 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Сведения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руководстве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банка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/ Information about the Management of the Bank</w:t>
      </w:r>
    </w:p>
    <w:p w14:paraId="350F7A2C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2.9.1. 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Руководитель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/ CEO/Chairman of the Board: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1701"/>
        <w:gridCol w:w="2552"/>
      </w:tblGrid>
      <w:tr w:rsidR="00E452A8" w:rsidRPr="00FB0FA8" w14:paraId="01A0E3A5" w14:textId="77777777" w:rsidTr="00DB20D0">
        <w:trPr>
          <w:trHeight w:val="55"/>
        </w:trPr>
        <w:tc>
          <w:tcPr>
            <w:tcW w:w="2235" w:type="dxa"/>
          </w:tcPr>
          <w:p w14:paraId="2DCECCA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Фамилия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имя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отчество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Surname, name, middle name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718E781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5DEBB508" w14:textId="77777777" w:rsidTr="00DB20D0">
        <w:tc>
          <w:tcPr>
            <w:tcW w:w="2235" w:type="dxa"/>
          </w:tcPr>
          <w:p w14:paraId="1449DEB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рождения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Date of birth</w:t>
            </w:r>
          </w:p>
        </w:tc>
        <w:tc>
          <w:tcPr>
            <w:tcW w:w="2976" w:type="dxa"/>
            <w:shd w:val="clear" w:color="auto" w:fill="auto"/>
          </w:tcPr>
          <w:p w14:paraId="70F2385F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7697FB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Гражданство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/Citizenship</w:t>
            </w:r>
          </w:p>
        </w:tc>
        <w:tc>
          <w:tcPr>
            <w:tcW w:w="2552" w:type="dxa"/>
            <w:shd w:val="clear" w:color="auto" w:fill="auto"/>
          </w:tcPr>
          <w:p w14:paraId="4554B68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368CD923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2.9.2. Главный бухгалтер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/Chief Accountant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1701"/>
        <w:gridCol w:w="2552"/>
      </w:tblGrid>
      <w:tr w:rsidR="00E452A8" w:rsidRPr="00FB0FA8" w14:paraId="65671726" w14:textId="77777777" w:rsidTr="00DB20D0">
        <w:trPr>
          <w:trHeight w:val="55"/>
        </w:trPr>
        <w:tc>
          <w:tcPr>
            <w:tcW w:w="2235" w:type="dxa"/>
          </w:tcPr>
          <w:p w14:paraId="5472D666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Фамилия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имя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отчество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Surname, name, middle name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497FA3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29C0C2D1" w14:textId="77777777" w:rsidTr="00DB20D0">
        <w:tc>
          <w:tcPr>
            <w:tcW w:w="2235" w:type="dxa"/>
          </w:tcPr>
          <w:p w14:paraId="3EF000B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 рождения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Date of birth</w:t>
            </w:r>
          </w:p>
        </w:tc>
        <w:tc>
          <w:tcPr>
            <w:tcW w:w="2976" w:type="dxa"/>
            <w:shd w:val="clear" w:color="auto" w:fill="auto"/>
          </w:tcPr>
          <w:p w14:paraId="18586C9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34B676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Гражданство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Citizenship</w:t>
            </w:r>
          </w:p>
        </w:tc>
        <w:tc>
          <w:tcPr>
            <w:tcW w:w="2552" w:type="dxa"/>
            <w:shd w:val="clear" w:color="auto" w:fill="auto"/>
          </w:tcPr>
          <w:p w14:paraId="4EC9AB6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62FE9B33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2.9.3. Иные уполномоченные должностные лица (предоставлено право действовать от имени банка)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Other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authorized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officials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(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entitled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to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act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on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behalf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of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the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Bank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):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1701"/>
        <w:gridCol w:w="2552"/>
      </w:tblGrid>
      <w:tr w:rsidR="00E452A8" w:rsidRPr="00FB0FA8" w14:paraId="362B6BD7" w14:textId="77777777" w:rsidTr="00DB20D0">
        <w:trPr>
          <w:trHeight w:val="55"/>
        </w:trPr>
        <w:tc>
          <w:tcPr>
            <w:tcW w:w="2376" w:type="dxa"/>
          </w:tcPr>
          <w:p w14:paraId="5C94D41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Фамилия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имя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отчество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 / Surname, name, middle 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49A152E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7E07D331" w14:textId="77777777" w:rsidTr="00DB20D0">
        <w:tc>
          <w:tcPr>
            <w:tcW w:w="2376" w:type="dxa"/>
          </w:tcPr>
          <w:p w14:paraId="3AD4E0B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 рождения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Date of birth</w:t>
            </w:r>
          </w:p>
        </w:tc>
        <w:tc>
          <w:tcPr>
            <w:tcW w:w="2835" w:type="dxa"/>
            <w:shd w:val="clear" w:color="auto" w:fill="auto"/>
          </w:tcPr>
          <w:p w14:paraId="13BC81A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C6A29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Гражданство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Citizenship</w:t>
            </w:r>
          </w:p>
        </w:tc>
        <w:tc>
          <w:tcPr>
            <w:tcW w:w="2552" w:type="dxa"/>
            <w:shd w:val="clear" w:color="auto" w:fill="auto"/>
          </w:tcPr>
          <w:p w14:paraId="7C59045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0D3E0680" w14:textId="77777777" w:rsidR="00E452A8" w:rsidRPr="00FB0FA8" w:rsidRDefault="00E452A8" w:rsidP="00E452A8">
      <w:pPr>
        <w:suppressAutoHyphens/>
        <w:spacing w:after="0" w:line="240" w:lineRule="auto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2.10. 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Сведения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об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органах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управления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/ Information on the management bodies:</w:t>
      </w:r>
    </w:p>
    <w:p w14:paraId="1F8C0E2E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2.10.1. 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Структура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органов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управления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,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место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нахождения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 / Structure of the management bodies, place of seat: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452A8" w:rsidRPr="00FB0FA8" w14:paraId="7984BCC9" w14:textId="77777777" w:rsidTr="00337471">
        <w:trPr>
          <w:trHeight w:val="582"/>
        </w:trPr>
        <w:tc>
          <w:tcPr>
            <w:tcW w:w="9464" w:type="dxa"/>
          </w:tcPr>
          <w:p w14:paraId="5B08BE98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744B569D" w14:textId="77777777" w:rsidR="00E452A8" w:rsidRPr="00FB0FA8" w:rsidRDefault="00E452A8" w:rsidP="00E452A8">
      <w:pPr>
        <w:suppressAutoHyphens/>
        <w:spacing w:after="0" w:line="240" w:lineRule="auto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2.10.2. Сведения о физических лицах, входящих в состав исполнительных органов управления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List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of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individuals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holding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executive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posts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E452A8" w:rsidRPr="00FB0FA8" w14:paraId="086E93D4" w14:textId="77777777" w:rsidTr="00337471">
        <w:tc>
          <w:tcPr>
            <w:tcW w:w="4503" w:type="dxa"/>
          </w:tcPr>
          <w:p w14:paraId="0946BEF2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.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.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. / Surname, name, middle name</w:t>
            </w:r>
          </w:p>
        </w:tc>
        <w:tc>
          <w:tcPr>
            <w:tcW w:w="4961" w:type="dxa"/>
          </w:tcPr>
          <w:p w14:paraId="7A1811C4" w14:textId="77777777" w:rsidR="00E452A8" w:rsidRPr="00FB0FA8" w:rsidRDefault="00E452A8" w:rsidP="003374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Должность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Position</w:t>
            </w:r>
          </w:p>
        </w:tc>
      </w:tr>
      <w:tr w:rsidR="00E452A8" w:rsidRPr="00FB0FA8" w14:paraId="1ACF117D" w14:textId="77777777" w:rsidTr="00337471">
        <w:tc>
          <w:tcPr>
            <w:tcW w:w="4503" w:type="dxa"/>
          </w:tcPr>
          <w:p w14:paraId="1529D6C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14:paraId="0122457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4E474FA7" w14:textId="77777777" w:rsidTr="00337471">
        <w:tc>
          <w:tcPr>
            <w:tcW w:w="4503" w:type="dxa"/>
          </w:tcPr>
          <w:p w14:paraId="14DEB18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14:paraId="3E4DEB4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3EF67050" w14:textId="77777777" w:rsidTr="00337471">
        <w:tc>
          <w:tcPr>
            <w:tcW w:w="4503" w:type="dxa"/>
          </w:tcPr>
          <w:p w14:paraId="20C7A7D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14:paraId="267DB0D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0F3F9418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2.10.3. Наименование аудиторской организации (аудитора – индивидуального предпринимателя), осуществляющей(го) аудит достоверности бухгалтерской отчетности банка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Name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of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your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external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auditor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E452A8" w:rsidRPr="00FB0FA8" w14:paraId="0CAB79CD" w14:textId="77777777" w:rsidTr="00337471">
        <w:tc>
          <w:tcPr>
            <w:tcW w:w="3652" w:type="dxa"/>
          </w:tcPr>
          <w:p w14:paraId="152106D5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 последней аудиторской проверки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Date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of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the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last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audit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812" w:type="dxa"/>
          </w:tcPr>
          <w:p w14:paraId="2F0FD00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0EE9FFFE" w14:textId="77777777" w:rsidTr="00337471">
        <w:tc>
          <w:tcPr>
            <w:tcW w:w="3652" w:type="dxa"/>
          </w:tcPr>
          <w:p w14:paraId="296C733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Возможность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представления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аудиторского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заключения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 / Could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lastRenderedPageBreak/>
              <w:t>you provide us with a copy of the Auditor’s Report?</w:t>
            </w:r>
          </w:p>
        </w:tc>
        <w:tc>
          <w:tcPr>
            <w:tcW w:w="5812" w:type="dxa"/>
          </w:tcPr>
          <w:p w14:paraId="408D7C65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420E69D2" w14:textId="77777777" w:rsidR="00E452A8" w:rsidRPr="00FB0FA8" w:rsidRDefault="00E452A8" w:rsidP="00E45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2.11. 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Наименование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и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место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нахождения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надзорного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органа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страны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нахождения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банка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-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респондента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,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периодичности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проводимых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им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проверок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: / Name and place of seat of the supervisory authority of the country of incorporation, the frequency of inspections carried out by it:</w:t>
      </w:r>
    </w:p>
    <w:p w14:paraId="3DFE801F" w14:textId="77777777" w:rsidR="00E452A8" w:rsidRPr="00FB0FA8" w:rsidRDefault="00E452A8" w:rsidP="0029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en-US" w:eastAsia="ru-RU"/>
        </w:rPr>
      </w:pPr>
    </w:p>
    <w:p w14:paraId="6785EF24" w14:textId="77777777" w:rsidR="00E452A8" w:rsidRPr="00FB0FA8" w:rsidRDefault="00E452A8" w:rsidP="00E452A8">
      <w:pPr>
        <w:suppressAutoHyphens/>
        <w:spacing w:after="0" w:line="240" w:lineRule="auto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2.12. Количество работников, чел. / Number of </w:t>
      </w:r>
      <w:proofErr w:type="spellStart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employees</w:t>
      </w:r>
      <w:proofErr w:type="spellEnd"/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452A8" w:rsidRPr="00FB0FA8" w14:paraId="212FEF94" w14:textId="77777777" w:rsidTr="00297B10">
        <w:tc>
          <w:tcPr>
            <w:tcW w:w="9493" w:type="dxa"/>
          </w:tcPr>
          <w:p w14:paraId="183415AB" w14:textId="77777777" w:rsidR="00E452A8" w:rsidRPr="00FB0FA8" w:rsidRDefault="00E452A8" w:rsidP="00337471">
            <w:pPr>
              <w:suppressAutoHyphens/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</w:tbl>
    <w:p w14:paraId="4706CBEB" w14:textId="77777777" w:rsidR="00E452A8" w:rsidRPr="00FB0FA8" w:rsidRDefault="00E452A8" w:rsidP="00E452A8">
      <w:pPr>
        <w:suppressAutoHyphens/>
        <w:spacing w:after="0" w:line="240" w:lineRule="auto"/>
        <w:rPr>
          <w:rFonts w:ascii="Times New Roman" w:hAnsi="Times New Roman"/>
          <w:kern w:val="32"/>
          <w:sz w:val="24"/>
          <w:szCs w:val="24"/>
          <w:lang w:val="ru-RU" w:eastAsia="ru-RU"/>
        </w:rPr>
      </w:pPr>
    </w:p>
    <w:p w14:paraId="6AC9D753" w14:textId="77777777" w:rsidR="00E452A8" w:rsidRPr="00FB0FA8" w:rsidRDefault="00E452A8" w:rsidP="00E452A8">
      <w:pPr>
        <w:suppressAutoHyphens/>
        <w:spacing w:after="0" w:line="240" w:lineRule="auto"/>
        <w:jc w:val="both"/>
        <w:rPr>
          <w:rFonts w:ascii="Times New Roman" w:hAnsi="Times New Roman"/>
          <w:kern w:val="32"/>
          <w:sz w:val="24"/>
          <w:szCs w:val="24"/>
          <w:lang w:val="ru-RU" w:eastAsia="ru-RU"/>
        </w:rPr>
      </w:pP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III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. Организационные меры, принимаемые банком-респондентом в целях предотвращения легализации доходов, полученных преступным путем, и финансирования террористической деятельности / 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AML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>/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CTF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measures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taken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by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correspondent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  <w:r w:rsidRPr="00FB0FA8">
        <w:rPr>
          <w:rFonts w:ascii="Times New Roman" w:hAnsi="Times New Roman"/>
          <w:kern w:val="32"/>
          <w:sz w:val="24"/>
          <w:szCs w:val="24"/>
          <w:lang w:val="en-US" w:eastAsia="ru-RU"/>
        </w:rPr>
        <w:t>bank</w:t>
      </w:r>
      <w:r w:rsidRPr="00FB0FA8">
        <w:rPr>
          <w:rFonts w:ascii="Times New Roman" w:hAnsi="Times New Roman"/>
          <w:kern w:val="32"/>
          <w:sz w:val="24"/>
          <w:szCs w:val="24"/>
          <w:lang w:val="ru-RU" w:eastAsia="ru-RU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3827"/>
      </w:tblGrid>
      <w:tr w:rsidR="00E452A8" w:rsidRPr="00FB0FA8" w14:paraId="749F1FC9" w14:textId="77777777" w:rsidTr="00337471">
        <w:tc>
          <w:tcPr>
            <w:tcW w:w="5671" w:type="dxa"/>
          </w:tcPr>
          <w:p w14:paraId="5C568D0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Приняты ли в Вашей стране нормативные правовые акты по предотвращению легализации доходов, полученных преступным путем, и финансирования террористической деятельности?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Are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there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any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regulations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to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prevent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money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laundering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and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terrorist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financing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adopted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in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your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country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3827" w:type="dxa"/>
          </w:tcPr>
          <w:p w14:paraId="7F6C30F5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7A19436E" w14:textId="77777777" w:rsidTr="00337471">
        <w:tc>
          <w:tcPr>
            <w:tcW w:w="5671" w:type="dxa"/>
          </w:tcPr>
          <w:p w14:paraId="17935AB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Разрешено ли в Вашей стране открывать банки-оболочки? /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Is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it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allowed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to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open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shell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banks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in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your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country</w:t>
            </w:r>
            <w:proofErr w:type="spellEnd"/>
            <w:r w:rsidRPr="00352A70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3827" w:type="dxa"/>
          </w:tcPr>
          <w:p w14:paraId="0B0C836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675F545E" w14:textId="77777777" w:rsidTr="00337471">
        <w:tc>
          <w:tcPr>
            <w:tcW w:w="5671" w:type="dxa"/>
          </w:tcPr>
          <w:p w14:paraId="363CC45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Утверждены ли в Вашем банке локальные правовые акты в целях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поражения? Если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то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укажите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пожалуйста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дату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принятия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. / Are there any local regulations to prevent money laundering and terrorist financing and financing of the weapons of mass destruction </w:t>
            </w:r>
            <w:proofErr w:type="spell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proliferatio</w:t>
            </w:r>
            <w:proofErr w:type="spell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adopted in your bank? </w:t>
            </w:r>
            <w:proofErr w:type="spell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If</w:t>
            </w:r>
            <w:proofErr w:type="spell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yes</w:t>
            </w:r>
            <w:proofErr w:type="spell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please</w:t>
            </w:r>
            <w:proofErr w:type="spell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note</w:t>
            </w:r>
            <w:proofErr w:type="spell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the</w:t>
            </w:r>
            <w:proofErr w:type="spell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dates</w:t>
            </w:r>
            <w:proofErr w:type="spell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of </w:t>
            </w:r>
            <w:proofErr w:type="spell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adoption</w:t>
            </w:r>
            <w:proofErr w:type="spell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827" w:type="dxa"/>
          </w:tcPr>
          <w:p w14:paraId="54449D9C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</w:tr>
      <w:tr w:rsidR="00E452A8" w:rsidRPr="00FB0FA8" w14:paraId="26816BAC" w14:textId="77777777" w:rsidTr="00337471">
        <w:trPr>
          <w:trHeight w:val="505"/>
        </w:trPr>
        <w:tc>
          <w:tcPr>
            <w:tcW w:w="5671" w:type="dxa"/>
          </w:tcPr>
          <w:p w14:paraId="4F348D2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Распространяется ли действие указанных локальных правовых актов на деятельность всех обособленных подразделений банка?</w:t>
            </w:r>
          </w:p>
          <w:p w14:paraId="2E18572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Если нет, то укажите, пожалуйста, обособленные подразделения, их расположение, на которые не распространяются действие указанных актов.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Do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the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abovementioned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regulations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apply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for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all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separate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branches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of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the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bank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 xml:space="preserve">?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If not, please, indicate the separate branches which are out of scope of the abovementioned regulations and specify their location.</w:t>
            </w:r>
          </w:p>
        </w:tc>
        <w:tc>
          <w:tcPr>
            <w:tcW w:w="3827" w:type="dxa"/>
          </w:tcPr>
          <w:p w14:paraId="76D362C7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111BBA53" w14:textId="77777777" w:rsidTr="00337471">
        <w:tc>
          <w:tcPr>
            <w:tcW w:w="5671" w:type="dxa"/>
          </w:tcPr>
          <w:p w14:paraId="4E0C773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Проводится ли в банке обучение сотрудников вопросам предотвращения легализации доходов, полученных преступным путем, и финансирования террористической деятельности?</w:t>
            </w:r>
          </w:p>
          <w:p w14:paraId="4F46F2CA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Если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то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укажите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пожалуйста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с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какой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периодичностью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. / Does the bank hold training sessions for its staff on the prevention of money laundering and terrorist financing? If yes, please, specify the frequency.</w:t>
            </w:r>
          </w:p>
        </w:tc>
        <w:tc>
          <w:tcPr>
            <w:tcW w:w="3827" w:type="dxa"/>
          </w:tcPr>
          <w:p w14:paraId="6FDD1FD9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4FDCD6D2" w14:textId="77777777" w:rsidTr="00337471">
        <w:trPr>
          <w:trHeight w:val="235"/>
        </w:trPr>
        <w:tc>
          <w:tcPr>
            <w:tcW w:w="5671" w:type="dxa"/>
          </w:tcPr>
          <w:p w14:paraId="6FC7CA9B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Открывает ли Ваш банк анонимные счета? /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Does your bank open anonymous accounts?</w:t>
            </w:r>
          </w:p>
        </w:tc>
        <w:tc>
          <w:tcPr>
            <w:tcW w:w="3827" w:type="dxa"/>
          </w:tcPr>
          <w:p w14:paraId="5EB48EF3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2E7F6EF5" w14:textId="77777777" w:rsidTr="00337471">
        <w:tc>
          <w:tcPr>
            <w:tcW w:w="5671" w:type="dxa"/>
          </w:tcPr>
          <w:p w14:paraId="662A0842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lastRenderedPageBreak/>
              <w:t>Назначено ли в банке должностное лицо (лица), ответственное за организацию внутреннего контроля в целях предотвращения легализации доходов, полученных преступным путем, и финансирования террористической деятельности, за разработку и выполнение локальных правовых актов?</w:t>
            </w:r>
          </w:p>
          <w:p w14:paraId="758BC13D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Если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укажите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пожалуйста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сведения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должностном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лице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лицах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) (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ФИО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должность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телефон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, e-mail). / Please indicate the bank officer(s) responsible for internal control within the prevention of money laundering and terrorist financing (name, surname, position, phone number, e-mail).</w:t>
            </w:r>
          </w:p>
        </w:tc>
        <w:tc>
          <w:tcPr>
            <w:tcW w:w="3827" w:type="dxa"/>
          </w:tcPr>
          <w:p w14:paraId="0D812545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  <w:tr w:rsidR="00E452A8" w:rsidRPr="00FB0FA8" w14:paraId="466FC230" w14:textId="77777777" w:rsidTr="00337471">
        <w:tc>
          <w:tcPr>
            <w:tcW w:w="5671" w:type="dxa"/>
          </w:tcPr>
          <w:p w14:paraId="69D06AE4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Применялись ли к банку государственным органом за последние 3 года меры воздействия за нарушение законодательства в области предотвращения легализации доходов, полученных преступным путем, и финансирования террористической деятельности?</w:t>
            </w:r>
          </w:p>
          <w:p w14:paraId="7BA1AE60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Если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то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укажите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пожалуйста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,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виды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допущенных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нарушений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. / Has the state authority </w:t>
            </w:r>
            <w:proofErr w:type="gramStart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impose</w:t>
            </w:r>
            <w:proofErr w:type="gramEnd"/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any sanctions on the bank for the breach of the law on prevention of money laundering and terrorist financing during the last 3 years? If yes, please, give details as to the type of breach.</w:t>
            </w:r>
          </w:p>
        </w:tc>
        <w:tc>
          <w:tcPr>
            <w:tcW w:w="3827" w:type="dxa"/>
          </w:tcPr>
          <w:p w14:paraId="04AB9B41" w14:textId="77777777" w:rsidR="00E452A8" w:rsidRPr="00FB0FA8" w:rsidRDefault="00E452A8" w:rsidP="003374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48798068" w14:textId="77777777" w:rsidR="00E452A8" w:rsidRPr="00FB0FA8" w:rsidRDefault="00E452A8" w:rsidP="00E452A8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5670"/>
        <w:jc w:val="both"/>
        <w:rPr>
          <w:rFonts w:ascii="Arial" w:hAnsi="Arial" w:cs="Arial"/>
          <w:bCs/>
          <w:sz w:val="24"/>
          <w:szCs w:val="24"/>
          <w:lang w:val="en-US" w:eastAsia="ru-RU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677"/>
        <w:gridCol w:w="2552"/>
      </w:tblGrid>
      <w:tr w:rsidR="00E452A8" w:rsidRPr="00FB0FA8" w14:paraId="6F077ED0" w14:textId="77777777" w:rsidTr="00DE486D">
        <w:trPr>
          <w:trHeight w:val="210"/>
        </w:trPr>
        <w:tc>
          <w:tcPr>
            <w:tcW w:w="2235" w:type="dxa"/>
            <w:vMerge w:val="restart"/>
          </w:tcPr>
          <w:p w14:paraId="783FEEDE" w14:textId="77777777" w:rsidR="00E452A8" w:rsidRPr="00FB0FA8" w:rsidRDefault="00E452A8" w:rsidP="00337471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Подпись</w:t>
            </w:r>
          </w:p>
          <w:p w14:paraId="47BBB9BA" w14:textId="77777777" w:rsidR="00E452A8" w:rsidRPr="00FB0FA8" w:rsidRDefault="00E452A8" w:rsidP="00337471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Клиента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/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 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>Customer Signature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07D0F0D0" w14:textId="77777777" w:rsidR="00E452A8" w:rsidRPr="00FB0FA8" w:rsidRDefault="00E452A8" w:rsidP="00337471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B2FFAD" w14:textId="77777777" w:rsidR="00E452A8" w:rsidRPr="00FB0FA8" w:rsidRDefault="00E452A8" w:rsidP="00337471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Дата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ru-RU" w:eastAsia="ru-RU"/>
              </w:rPr>
              <w:t>заполнения</w:t>
            </w:r>
            <w:r w:rsidRPr="00FB0FA8"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  <w:t xml:space="preserve"> / Date of filling</w:t>
            </w:r>
          </w:p>
        </w:tc>
      </w:tr>
      <w:tr w:rsidR="00E452A8" w:rsidRPr="00FB0FA8" w14:paraId="0DA75F8A" w14:textId="77777777" w:rsidTr="00DE486D">
        <w:trPr>
          <w:trHeight w:val="210"/>
        </w:trPr>
        <w:tc>
          <w:tcPr>
            <w:tcW w:w="2235" w:type="dxa"/>
            <w:vMerge/>
          </w:tcPr>
          <w:p w14:paraId="0D98F238" w14:textId="77777777" w:rsidR="00E452A8" w:rsidRPr="00FB0FA8" w:rsidRDefault="00E452A8" w:rsidP="00337471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14:paraId="3F90FD2D" w14:textId="77777777" w:rsidR="00E452A8" w:rsidRPr="00FB0FA8" w:rsidRDefault="00E452A8" w:rsidP="00337471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84D6EFB" w14:textId="77777777" w:rsidR="00E452A8" w:rsidRPr="00FB0FA8" w:rsidRDefault="00E452A8" w:rsidP="00337471">
            <w:pPr>
              <w:suppressAutoHyphens/>
              <w:spacing w:after="0" w:line="280" w:lineRule="exact"/>
              <w:jc w:val="both"/>
              <w:rPr>
                <w:rFonts w:ascii="Times New Roman" w:hAnsi="Times New Roman"/>
                <w:kern w:val="32"/>
                <w:sz w:val="24"/>
                <w:szCs w:val="24"/>
                <w:lang w:val="en-US" w:eastAsia="ru-RU"/>
              </w:rPr>
            </w:pPr>
          </w:p>
        </w:tc>
      </w:tr>
    </w:tbl>
    <w:p w14:paraId="6908E821" w14:textId="77777777" w:rsidR="00E452A8" w:rsidRPr="00FB0FA8" w:rsidRDefault="00E452A8" w:rsidP="00E452A8">
      <w:pPr>
        <w:widowControl w:val="0"/>
        <w:suppressAutoHyphens/>
        <w:autoSpaceDE w:val="0"/>
        <w:autoSpaceDN w:val="0"/>
        <w:adjustRightInd w:val="0"/>
        <w:spacing w:after="0" w:line="400" w:lineRule="exact"/>
        <w:ind w:left="5670"/>
        <w:jc w:val="both"/>
        <w:rPr>
          <w:rFonts w:ascii="Arial" w:hAnsi="Arial" w:cs="Arial"/>
          <w:bCs/>
          <w:sz w:val="24"/>
          <w:szCs w:val="24"/>
          <w:lang w:val="en-US" w:eastAsia="ru-RU"/>
        </w:rPr>
      </w:pPr>
    </w:p>
    <w:bookmarkEnd w:id="1"/>
    <w:bookmarkEnd w:id="2"/>
    <w:sectPr w:rsidR="00E452A8" w:rsidRPr="00FB0FA8" w:rsidSect="009678EF">
      <w:pgSz w:w="11906" w:h="16838" w:code="9"/>
      <w:pgMar w:top="1134" w:right="850" w:bottom="1134" w:left="1701" w:header="45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A8"/>
    <w:rsid w:val="00081D23"/>
    <w:rsid w:val="00297B10"/>
    <w:rsid w:val="00520DBE"/>
    <w:rsid w:val="00554873"/>
    <w:rsid w:val="00967272"/>
    <w:rsid w:val="009678EF"/>
    <w:rsid w:val="00B30F6E"/>
    <w:rsid w:val="00DB20D0"/>
    <w:rsid w:val="00DE486D"/>
    <w:rsid w:val="00E4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57E81"/>
  <w15:chartTrackingRefBased/>
  <w15:docId w15:val="{6198269C-6A62-4691-8716-F23509A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A8"/>
    <w:pPr>
      <w:spacing w:after="160" w:line="256" w:lineRule="auto"/>
      <w:ind w:firstLine="0"/>
      <w:jc w:val="left"/>
    </w:pPr>
    <w:rPr>
      <w:rFonts w:asciiTheme="minorHAnsi" w:eastAsia="Times New Roman" w:hAnsiTheme="minorHAns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Лучина Евгения</dc:creator>
  <cp:keywords/>
  <dc:description/>
  <cp:lastModifiedBy>Лучина Евгения</cp:lastModifiedBy>
  <cp:revision>2</cp:revision>
  <dcterms:created xsi:type="dcterms:W3CDTF">2025-04-25T09:33:00Z</dcterms:created>
  <dcterms:modified xsi:type="dcterms:W3CDTF">2025-04-25T09:45:00Z</dcterms:modified>
</cp:coreProperties>
</file>